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DE2" w:rsidRPr="008B413E" w:rsidRDefault="00991DE2" w:rsidP="00991DE2">
      <w:pPr>
        <w:rPr>
          <w:szCs w:val="28"/>
        </w:rPr>
      </w:pPr>
      <w:r w:rsidRPr="008B413E">
        <w:rPr>
          <w:szCs w:val="28"/>
        </w:rPr>
        <w:t>2. Әлеуметтанулық теориялардың даму кезең</w:t>
      </w:r>
      <w:proofErr w:type="gramStart"/>
      <w:r w:rsidRPr="008B413E">
        <w:rPr>
          <w:szCs w:val="28"/>
        </w:rPr>
        <w:t>дер</w:t>
      </w:r>
      <w:proofErr w:type="gramEnd"/>
      <w:r w:rsidRPr="008B413E">
        <w:rPr>
          <w:szCs w:val="28"/>
        </w:rPr>
        <w:t xml:space="preserve">ін </w:t>
      </w:r>
      <w:proofErr w:type="spellStart"/>
      <w:r w:rsidRPr="008B413E">
        <w:rPr>
          <w:szCs w:val="28"/>
        </w:rPr>
        <w:t>талдау</w:t>
      </w:r>
      <w:proofErr w:type="spellEnd"/>
      <w:r w:rsidRPr="008B413E">
        <w:rPr>
          <w:szCs w:val="28"/>
        </w:rPr>
        <w:t xml:space="preserve"> (35-39 б.)</w:t>
      </w:r>
    </w:p>
    <w:p w:rsidR="00991DE2" w:rsidRPr="008B413E" w:rsidRDefault="00991DE2" w:rsidP="00991DE2">
      <w:pPr>
        <w:rPr>
          <w:szCs w:val="28"/>
        </w:rPr>
      </w:pPr>
    </w:p>
    <w:p w:rsidR="00991DE2" w:rsidRPr="008B413E" w:rsidRDefault="00991DE2" w:rsidP="00991DE2">
      <w:pPr>
        <w:rPr>
          <w:bCs/>
          <w:szCs w:val="28"/>
          <w:lang w:val="kk-KZ"/>
        </w:rPr>
      </w:pPr>
      <w:r w:rsidRPr="008B413E">
        <w:rPr>
          <w:bCs/>
          <w:szCs w:val="28"/>
          <w:lang w:val="kk-KZ"/>
        </w:rPr>
        <w:t xml:space="preserve">1 Әлеуметтану теориясына тарихи шолу: ерте кезең (Абдель </w:t>
      </w:r>
      <w:r w:rsidRPr="008B413E">
        <w:rPr>
          <w:szCs w:val="28"/>
          <w:lang w:val="kk-KZ"/>
        </w:rPr>
        <w:t xml:space="preserve"> Рахман Ибн Халдун, Алексис Де Токвиль, Клод Анри Сен-Симон).</w:t>
      </w:r>
    </w:p>
    <w:p w:rsidR="00991DE2" w:rsidRPr="008B413E" w:rsidRDefault="00991DE2" w:rsidP="00991DE2">
      <w:pPr>
        <w:rPr>
          <w:szCs w:val="28"/>
          <w:lang w:val="kk-KZ"/>
        </w:rPr>
      </w:pPr>
      <w:r w:rsidRPr="008B413E">
        <w:rPr>
          <w:bCs/>
          <w:szCs w:val="28"/>
          <w:lang w:val="kk-KZ"/>
        </w:rPr>
        <w:t xml:space="preserve">2 Классикалық әлеуметтану теориясы (Огюст Конт, </w:t>
      </w:r>
      <w:r w:rsidRPr="008B413E">
        <w:rPr>
          <w:szCs w:val="28"/>
          <w:lang w:val="kk-KZ"/>
        </w:rPr>
        <w:t>Эмиль Дюркгейм,</w:t>
      </w:r>
      <w:r w:rsidRPr="008B413E">
        <w:rPr>
          <w:bCs/>
          <w:szCs w:val="28"/>
          <w:lang w:val="kk-KZ"/>
        </w:rPr>
        <w:t xml:space="preserve"> </w:t>
      </w:r>
      <w:r w:rsidRPr="008B413E">
        <w:rPr>
          <w:szCs w:val="28"/>
          <w:lang w:val="kk-KZ"/>
        </w:rPr>
        <w:t>Карл  Маркс, Макс Вебер, Георг Зиммель, Зигмунд Фрейд,</w:t>
      </w:r>
      <w:r w:rsidRPr="008B413E">
        <w:rPr>
          <w:bCs/>
          <w:szCs w:val="28"/>
          <w:lang w:val="kk-KZ"/>
        </w:rPr>
        <w:t xml:space="preserve"> Герберт Спенсер, Джейн Адамс</w:t>
      </w:r>
      <w:r w:rsidRPr="008B413E">
        <w:rPr>
          <w:szCs w:val="28"/>
          <w:lang w:val="kk-KZ"/>
        </w:rPr>
        <w:t xml:space="preserve">). </w:t>
      </w:r>
    </w:p>
    <w:p w:rsidR="00991DE2" w:rsidRPr="008B413E" w:rsidRDefault="00991DE2" w:rsidP="00991DE2">
      <w:pPr>
        <w:rPr>
          <w:rStyle w:val="mw-headline"/>
          <w:bCs/>
          <w:szCs w:val="28"/>
          <w:lang w:val="kk-KZ"/>
        </w:rPr>
      </w:pPr>
      <w:r w:rsidRPr="008B413E">
        <w:rPr>
          <w:bCs/>
          <w:szCs w:val="28"/>
          <w:lang w:val="kk-KZ"/>
        </w:rPr>
        <w:t xml:space="preserve">3 </w:t>
      </w:r>
      <w:r w:rsidRPr="008B413E">
        <w:rPr>
          <w:szCs w:val="28"/>
          <w:lang w:val="kk-KZ"/>
        </w:rPr>
        <w:t xml:space="preserve">Қазіргі заманғы социологиялық теориялар (П.А.Сорокин, </w:t>
      </w:r>
      <w:r w:rsidRPr="008B413E">
        <w:rPr>
          <w:bCs/>
          <w:szCs w:val="28"/>
          <w:lang w:val="kk-KZ"/>
        </w:rPr>
        <w:t xml:space="preserve">Т. Парсонс, </w:t>
      </w:r>
      <w:r w:rsidRPr="008B413E">
        <w:rPr>
          <w:rStyle w:val="mw-headline"/>
          <w:szCs w:val="28"/>
          <w:lang w:val="kk-KZ"/>
        </w:rPr>
        <w:t xml:space="preserve">Р. Мертон, И. Валлерстайн, Г. </w:t>
      </w:r>
      <w:r w:rsidRPr="008B413E">
        <w:rPr>
          <w:bCs/>
          <w:szCs w:val="28"/>
          <w:lang w:val="kk-KZ"/>
        </w:rPr>
        <w:t>Гарфинкель, Э. Гидденс, П. Бурдье, Дж. Ритцер).</w:t>
      </w:r>
    </w:p>
    <w:p w:rsidR="00991DE2" w:rsidRPr="008B413E" w:rsidRDefault="00991DE2" w:rsidP="00991DE2">
      <w:pPr>
        <w:rPr>
          <w:bCs/>
          <w:szCs w:val="28"/>
          <w:lang w:val="kk-KZ"/>
        </w:rPr>
      </w:pPr>
    </w:p>
    <w:p w:rsidR="00991DE2" w:rsidRPr="008B413E" w:rsidRDefault="00991DE2" w:rsidP="00991DE2">
      <w:pPr>
        <w:rPr>
          <w:bCs/>
          <w:szCs w:val="28"/>
          <w:lang w:val="kk-KZ"/>
        </w:rPr>
      </w:pPr>
      <w:r w:rsidRPr="008B413E">
        <w:rPr>
          <w:bCs/>
          <w:szCs w:val="28"/>
          <w:lang w:val="kk-KZ"/>
        </w:rPr>
        <w:t>Студенттердің өздік жұмыстары</w:t>
      </w:r>
    </w:p>
    <w:p w:rsidR="00991DE2" w:rsidRPr="008B413E" w:rsidRDefault="00991DE2" w:rsidP="00991DE2">
      <w:pPr>
        <w:rPr>
          <w:szCs w:val="28"/>
          <w:lang w:val="kk-KZ"/>
        </w:rPr>
      </w:pPr>
      <w:r w:rsidRPr="008B413E">
        <w:rPr>
          <w:szCs w:val="28"/>
          <w:lang w:val="kk-KZ"/>
        </w:rPr>
        <w:t>1-кесте: Әлеуметтану ғылымының тарихы. (кестені толтырыңыздар)</w:t>
      </w:r>
    </w:p>
    <w:p w:rsidR="00991DE2" w:rsidRPr="008B413E" w:rsidRDefault="00991DE2" w:rsidP="00991DE2">
      <w:pPr>
        <w:rPr>
          <w:szCs w:val="28"/>
          <w:lang w:val="kk-KZ"/>
        </w:rPr>
      </w:pP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52"/>
        <w:gridCol w:w="2409"/>
        <w:gridCol w:w="4253"/>
      </w:tblGrid>
      <w:tr w:rsidR="00991DE2" w:rsidRPr="008B413E" w:rsidTr="008572B9">
        <w:trPr>
          <w:cantSplit/>
        </w:trPr>
        <w:tc>
          <w:tcPr>
            <w:tcW w:w="2552" w:type="dxa"/>
          </w:tcPr>
          <w:p w:rsidR="00991DE2" w:rsidRPr="008B413E" w:rsidRDefault="00991DE2" w:rsidP="008572B9">
            <w:pPr>
              <w:rPr>
                <w:szCs w:val="28"/>
              </w:rPr>
            </w:pPr>
            <w:r w:rsidRPr="008B413E">
              <w:rPr>
                <w:szCs w:val="28"/>
              </w:rPr>
              <w:t>Ойшылдардың аты-жөндері</w:t>
            </w:r>
          </w:p>
        </w:tc>
        <w:tc>
          <w:tcPr>
            <w:tcW w:w="2409" w:type="dxa"/>
          </w:tcPr>
          <w:p w:rsidR="00991DE2" w:rsidRPr="008B413E" w:rsidRDefault="00991DE2" w:rsidP="008572B9">
            <w:pPr>
              <w:rPr>
                <w:szCs w:val="28"/>
              </w:rPr>
            </w:pPr>
            <w:proofErr w:type="spellStart"/>
            <w:r w:rsidRPr="008B413E">
              <w:rPr>
                <w:szCs w:val="28"/>
              </w:rPr>
              <w:t>Басты</w:t>
            </w:r>
            <w:proofErr w:type="spellEnd"/>
            <w:r w:rsidRPr="008B413E">
              <w:rPr>
                <w:szCs w:val="28"/>
              </w:rPr>
              <w:t xml:space="preserve"> еңбектері</w:t>
            </w:r>
          </w:p>
        </w:tc>
        <w:tc>
          <w:tcPr>
            <w:tcW w:w="4253" w:type="dxa"/>
          </w:tcPr>
          <w:p w:rsidR="00991DE2" w:rsidRPr="008B413E" w:rsidRDefault="00991DE2" w:rsidP="008572B9">
            <w:pPr>
              <w:rPr>
                <w:szCs w:val="28"/>
              </w:rPr>
            </w:pPr>
            <w:proofErr w:type="spellStart"/>
            <w:r w:rsidRPr="008B413E">
              <w:rPr>
                <w:szCs w:val="28"/>
              </w:rPr>
              <w:t>Негізгі</w:t>
            </w:r>
            <w:proofErr w:type="spellEnd"/>
            <w:r w:rsidRPr="008B413E">
              <w:rPr>
                <w:szCs w:val="28"/>
              </w:rPr>
              <w:t xml:space="preserve"> </w:t>
            </w:r>
            <w:proofErr w:type="spellStart"/>
            <w:r w:rsidRPr="008B413E">
              <w:rPr>
                <w:szCs w:val="28"/>
              </w:rPr>
              <w:t>идеялары</w:t>
            </w:r>
            <w:proofErr w:type="spellEnd"/>
            <w:r w:rsidRPr="008B413E">
              <w:rPr>
                <w:szCs w:val="28"/>
              </w:rPr>
              <w:t xml:space="preserve"> мен </w:t>
            </w:r>
            <w:proofErr w:type="spellStart"/>
            <w:r w:rsidRPr="008B413E">
              <w:rPr>
                <w:szCs w:val="28"/>
              </w:rPr>
              <w:t>принциптері</w:t>
            </w:r>
            <w:proofErr w:type="spellEnd"/>
          </w:p>
        </w:tc>
      </w:tr>
      <w:tr w:rsidR="00991DE2" w:rsidRPr="008B413E" w:rsidTr="008572B9">
        <w:trPr>
          <w:cantSplit/>
        </w:trPr>
        <w:tc>
          <w:tcPr>
            <w:tcW w:w="2552" w:type="dxa"/>
          </w:tcPr>
          <w:p w:rsidR="00991DE2" w:rsidRPr="008B413E" w:rsidRDefault="00991DE2" w:rsidP="008572B9">
            <w:pPr>
              <w:jc w:val="both"/>
              <w:rPr>
                <w:szCs w:val="28"/>
              </w:rPr>
            </w:pPr>
          </w:p>
        </w:tc>
        <w:tc>
          <w:tcPr>
            <w:tcW w:w="2409" w:type="dxa"/>
          </w:tcPr>
          <w:p w:rsidR="00991DE2" w:rsidRPr="008B413E" w:rsidRDefault="00991DE2" w:rsidP="008572B9">
            <w:pPr>
              <w:jc w:val="both"/>
              <w:rPr>
                <w:szCs w:val="28"/>
              </w:rPr>
            </w:pPr>
          </w:p>
        </w:tc>
        <w:tc>
          <w:tcPr>
            <w:tcW w:w="4253" w:type="dxa"/>
          </w:tcPr>
          <w:p w:rsidR="00991DE2" w:rsidRPr="008B413E" w:rsidRDefault="00991DE2" w:rsidP="008572B9">
            <w:pPr>
              <w:jc w:val="both"/>
              <w:rPr>
                <w:szCs w:val="28"/>
              </w:rPr>
            </w:pPr>
          </w:p>
        </w:tc>
      </w:tr>
    </w:tbl>
    <w:p w:rsidR="00991DE2" w:rsidRPr="008B413E" w:rsidRDefault="00991DE2" w:rsidP="00991DE2">
      <w:pPr>
        <w:pStyle w:val="a4"/>
        <w:jc w:val="both"/>
        <w:rPr>
          <w:bCs/>
          <w:sz w:val="28"/>
          <w:szCs w:val="28"/>
          <w:lang w:val="kk-KZ"/>
        </w:rPr>
      </w:pPr>
    </w:p>
    <w:p w:rsidR="00991DE2" w:rsidRPr="008B413E" w:rsidRDefault="00991DE2" w:rsidP="00991DE2">
      <w:pPr>
        <w:pStyle w:val="Default"/>
        <w:numPr>
          <w:ilvl w:val="0"/>
          <w:numId w:val="1"/>
        </w:numPr>
        <w:jc w:val="both"/>
        <w:rPr>
          <w:color w:val="auto"/>
          <w:sz w:val="28"/>
          <w:szCs w:val="28"/>
          <w:lang w:val="kk-KZ"/>
        </w:rPr>
      </w:pPr>
      <w:r w:rsidRPr="008B413E">
        <w:rPr>
          <w:color w:val="auto"/>
          <w:sz w:val="28"/>
          <w:szCs w:val="28"/>
          <w:lang w:val="kk-KZ"/>
        </w:rPr>
        <w:t>Джордж Ритцер, Джеффри Степницки «Әлеуметтану теориясы» (Sociological Theory). – Алматы: Ұлттық аударма бюросы, 2018. – 856 б.</w:t>
      </w:r>
    </w:p>
    <w:p w:rsidR="00991DE2" w:rsidRPr="008B413E" w:rsidRDefault="00991DE2" w:rsidP="00991DE2">
      <w:pPr>
        <w:pStyle w:val="Default"/>
        <w:numPr>
          <w:ilvl w:val="0"/>
          <w:numId w:val="1"/>
        </w:numPr>
        <w:jc w:val="both"/>
        <w:rPr>
          <w:color w:val="auto"/>
          <w:sz w:val="28"/>
          <w:szCs w:val="28"/>
          <w:lang w:val="kk-KZ"/>
        </w:rPr>
      </w:pPr>
      <w:r w:rsidRPr="008B413E">
        <w:rPr>
          <w:color w:val="auto"/>
          <w:sz w:val="28"/>
          <w:szCs w:val="28"/>
          <w:lang w:val="kk-KZ"/>
        </w:rPr>
        <w:t xml:space="preserve">Дэвид Бринкерхоф, Роуз Уейтс, Сюзан Ортега «Әлеуметтану негіздері» (Essentials of Sociology). – Алматы: Ұлттық аударма бюросы, 2018. – 464 б. </w:t>
      </w:r>
      <w:r w:rsidRPr="008B413E">
        <w:rPr>
          <w:sz w:val="28"/>
          <w:szCs w:val="28"/>
          <w:lang w:val="kk-KZ"/>
        </w:rPr>
        <w:t>(35-39 б.)</w:t>
      </w:r>
    </w:p>
    <w:p w:rsidR="00991DE2" w:rsidRPr="008B413E" w:rsidRDefault="00991DE2" w:rsidP="00991DE2">
      <w:pPr>
        <w:ind w:left="360"/>
        <w:jc w:val="both"/>
        <w:rPr>
          <w:szCs w:val="28"/>
          <w:lang w:val="kk-KZ"/>
        </w:rPr>
      </w:pPr>
    </w:p>
    <w:p w:rsidR="00991DE2" w:rsidRDefault="00991DE2" w:rsidP="00991DE2"/>
    <w:p w:rsidR="00A478A4" w:rsidRDefault="00A478A4"/>
    <w:sectPr w:rsidR="00A478A4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94D1D"/>
    <w:multiLevelType w:val="hybridMultilevel"/>
    <w:tmpl w:val="DE2E3E08"/>
    <w:lvl w:ilvl="0" w:tplc="2E840264">
      <w:start w:val="1"/>
      <w:numFmt w:val="decimal"/>
      <w:lvlText w:val="%1."/>
      <w:lvlJc w:val="left"/>
      <w:pPr>
        <w:ind w:left="72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ED0FF3"/>
    <w:multiLevelType w:val="hybridMultilevel"/>
    <w:tmpl w:val="32F64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3E749F"/>
    <w:multiLevelType w:val="hybridMultilevel"/>
    <w:tmpl w:val="A0BE43F8"/>
    <w:lvl w:ilvl="0" w:tplc="FFB8C24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72638B"/>
    <w:multiLevelType w:val="hybridMultilevel"/>
    <w:tmpl w:val="1ED419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8D0BA1"/>
    <w:multiLevelType w:val="hybridMultilevel"/>
    <w:tmpl w:val="A1886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991DE2"/>
    <w:rsid w:val="00991DE2"/>
    <w:rsid w:val="009E4363"/>
    <w:rsid w:val="00A276CE"/>
    <w:rsid w:val="00A47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DE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/>
      <w:sz w:val="22"/>
      <w:szCs w:val="22"/>
    </w:rPr>
  </w:style>
  <w:style w:type="paragraph" w:styleId="a4">
    <w:name w:val="Title"/>
    <w:basedOn w:val="a"/>
    <w:link w:val="a5"/>
    <w:qFormat/>
    <w:rsid w:val="00991DE2"/>
    <w:pPr>
      <w:jc w:val="center"/>
    </w:pPr>
    <w:rPr>
      <w:rFonts w:eastAsia="Calibri"/>
      <w:sz w:val="20"/>
    </w:rPr>
  </w:style>
  <w:style w:type="character" w:customStyle="1" w:styleId="a5">
    <w:name w:val="Название Знак"/>
    <w:basedOn w:val="a0"/>
    <w:link w:val="a4"/>
    <w:rsid w:val="00991DE2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6">
    <w:name w:val="Body Text"/>
    <w:aliases w:val="Знак1"/>
    <w:basedOn w:val="a"/>
    <w:link w:val="a7"/>
    <w:uiPriority w:val="99"/>
    <w:rsid w:val="00991DE2"/>
    <w:pPr>
      <w:spacing w:after="120"/>
    </w:pPr>
    <w:rPr>
      <w:rFonts w:eastAsia="Calibri"/>
      <w:sz w:val="20"/>
    </w:rPr>
  </w:style>
  <w:style w:type="character" w:customStyle="1" w:styleId="a7">
    <w:name w:val="Основной текст Знак"/>
    <w:aliases w:val="Знак1 Знак"/>
    <w:basedOn w:val="a0"/>
    <w:link w:val="a6"/>
    <w:uiPriority w:val="99"/>
    <w:rsid w:val="00991DE2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991DE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mw-headline">
    <w:name w:val="mw-headline"/>
    <w:rsid w:val="00991D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2020-03-19T18:20:00Z</dcterms:created>
  <dcterms:modified xsi:type="dcterms:W3CDTF">2020-03-19T18:22:00Z</dcterms:modified>
</cp:coreProperties>
</file>